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73925" w:rsidRPr="00B73925" w:rsidRDefault="00921A7A" w:rsidP="00B73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fldChar w:fldCharType="begin"/>
      </w:r>
      <w:r>
        <w:instrText xml:space="preserve"> HYPERLINK "https://universoabierto.org/2019/03/31/como-escribir-con-exito-en-revistas-cientificas-internacionales/?fbclid=IwAR3mTjyTnieZEaPKQwBcHf_dfh5zepvTQwNc-vVapAaBxUKVyzwa1hpkNvw" \t "_blank" </w:instrText>
      </w:r>
      <w:r>
        <w:fldChar w:fldCharType="separate"/>
      </w:r>
      <w:r w:rsidR="00B73925" w:rsidRPr="00B73925">
        <w:rPr>
          <w:rFonts w:ascii="Times New Roman" w:eastAsia="Times New Roman" w:hAnsi="Times New Roman" w:cs="Times New Roman"/>
          <w:color w:val="0000FF"/>
          <w:sz w:val="27"/>
          <w:u w:val="single"/>
          <w:lang w:eastAsia="es-ES"/>
        </w:rPr>
        <w:t xml:space="preserve">Publicado en blog </w:t>
      </w:r>
      <w:r w:rsidR="00B73925" w:rsidRPr="00B73925">
        <w:rPr>
          <w:rFonts w:ascii="Times New Roman" w:eastAsia="Times New Roman" w:hAnsi="Times New Roman" w:cs="Times New Roman"/>
          <w:b/>
          <w:bCs/>
          <w:i/>
          <w:iCs/>
          <w:color w:val="0000FF"/>
          <w:sz w:val="27"/>
          <w:u w:val="single"/>
          <w:lang w:eastAsia="es-ES"/>
        </w:rPr>
        <w:t>Universo Abierto</w:t>
      </w:r>
      <w:r>
        <w:rPr>
          <w:rFonts w:ascii="Times New Roman" w:eastAsia="Times New Roman" w:hAnsi="Times New Roman" w:cs="Times New Roman"/>
          <w:b/>
          <w:bCs/>
          <w:i/>
          <w:iCs/>
          <w:color w:val="0000FF"/>
          <w:sz w:val="27"/>
          <w:u w:val="single"/>
          <w:lang w:eastAsia="es-ES"/>
        </w:rPr>
        <w:fldChar w:fldCharType="end"/>
      </w:r>
    </w:p>
    <w:p w:rsidR="00B73925" w:rsidRDefault="00921A7A" w:rsidP="00B73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5" w:tgtFrame="_blank" w:history="1">
        <w:r w:rsidR="00B73925" w:rsidRPr="00B73925">
          <w:rPr>
            <w:rFonts w:ascii="Times New Roman" w:eastAsia="Times New Roman" w:hAnsi="Times New Roman" w:cs="Times New Roman"/>
            <w:color w:val="0000FF"/>
            <w:sz w:val="15"/>
            <w:u w:val="single"/>
            <w:lang w:eastAsia="es-ES"/>
          </w:rPr>
          <w:t>https://universoabierto.org/2019/03/31/como-escribir-con-exito-en-revistas-cientificas-internacionales/?fbclid=IwAR3mTjyTnieZEaPKQwBcHf_dfh5zepvTQwNc-vVapAaBxUKVyzwa1hpkNvw</w:t>
        </w:r>
        <w:r w:rsidR="00B73925" w:rsidRPr="00B73925">
          <w:rPr>
            <w:rFonts w:ascii="Times New Roman" w:eastAsia="Times New Roman" w:hAnsi="Times New Roman" w:cs="Times New Roman"/>
            <w:color w:val="0000FF"/>
            <w:sz w:val="15"/>
            <w:szCs w:val="15"/>
            <w:u w:val="single"/>
            <w:lang w:eastAsia="es-ES"/>
          </w:rPr>
          <w:br/>
        </w:r>
        <w:r w:rsidR="00B73925" w:rsidRPr="00B73925">
          <w:rPr>
            <w:rFonts w:ascii="Times New Roman" w:eastAsia="Times New Roman" w:hAnsi="Times New Roman" w:cs="Times New Roman"/>
            <w:color w:val="0000FF"/>
            <w:sz w:val="15"/>
            <w:u w:val="single"/>
            <w:lang w:eastAsia="es-ES"/>
          </w:rPr>
          <w:t>https://www.nature.com/articles/d41586-019-00359-8?sf206944825=1</w:t>
        </w:r>
        <w:r w:rsidR="00B73925" w:rsidRPr="00B739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br/>
        </w:r>
      </w:hyperlink>
    </w:p>
    <w:p w:rsidR="00B73925" w:rsidRPr="00B73925" w:rsidRDefault="00B73925" w:rsidP="00B73925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33"/>
          <w:szCs w:val="33"/>
          <w:lang w:eastAsia="es-ES"/>
        </w:rPr>
      </w:pPr>
      <w:r w:rsidRPr="00B73925">
        <w:rPr>
          <w:rFonts w:ascii="Times New Roman" w:eastAsia="Times New Roman" w:hAnsi="Times New Roman" w:cs="Times New Roman"/>
          <w:b/>
          <w:bCs/>
          <w:kern w:val="36"/>
          <w:sz w:val="33"/>
          <w:szCs w:val="33"/>
          <w:lang w:eastAsia="es-ES"/>
        </w:rPr>
        <w:t>¿Cómo escribir con éxito en revistas científicas internacionales?</w:t>
      </w:r>
    </w:p>
    <w:p w:rsidR="00B73925" w:rsidRPr="00B73925" w:rsidRDefault="00B73925" w:rsidP="00B73925">
      <w:pPr>
        <w:spacing w:before="100" w:beforeAutospacing="1" w:after="359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es-ES"/>
        </w:rPr>
      </w:pPr>
      <w:r w:rsidRPr="00921A7A">
        <w:rPr>
          <w:rFonts w:ascii="Times New Roman" w:eastAsia="Times New Roman" w:hAnsi="Times New Roman" w:cs="Times New Roman"/>
          <w:color w:val="444444"/>
          <w:sz w:val="21"/>
          <w:szCs w:val="21"/>
          <w:lang w:val="en-US" w:eastAsia="es-ES"/>
        </w:rPr>
        <w:t xml:space="preserve">Simon Wang &amp; Yongyan. </w:t>
      </w:r>
      <w:r w:rsidRPr="00921A7A">
        <w:rPr>
          <w:rFonts w:ascii="Times New Roman" w:eastAsia="Times New Roman" w:hAnsi="Times New Roman" w:cs="Times New Roman"/>
          <w:b/>
          <w:bCs/>
          <w:color w:val="444444"/>
          <w:sz w:val="21"/>
          <w:lang w:val="en-US" w:eastAsia="es-ES"/>
        </w:rPr>
        <w:t>How to write effectively for international journals Use modern tools to manage research literature, analyse published articles and find language teachers to improve manuscripts for publication</w:t>
      </w:r>
      <w:r w:rsidRPr="00921A7A">
        <w:rPr>
          <w:rFonts w:ascii="Times New Roman" w:eastAsia="Times New Roman" w:hAnsi="Times New Roman" w:cs="Times New Roman"/>
          <w:color w:val="444444"/>
          <w:sz w:val="21"/>
          <w:szCs w:val="21"/>
          <w:lang w:val="en-US" w:eastAsia="es-ES"/>
        </w:rPr>
        <w:t xml:space="preserve">. </w:t>
      </w:r>
      <w:proofErr w:type="spellStart"/>
      <w:r w:rsidRPr="00B73925">
        <w:rPr>
          <w:rFonts w:ascii="Times New Roman" w:eastAsia="Times New Roman" w:hAnsi="Times New Roman" w:cs="Times New Roman"/>
          <w:color w:val="444444"/>
          <w:sz w:val="21"/>
          <w:szCs w:val="21"/>
          <w:lang w:eastAsia="es-ES"/>
        </w:rPr>
        <w:t>Nature</w:t>
      </w:r>
      <w:proofErr w:type="spellEnd"/>
      <w:r w:rsidRPr="00B73925">
        <w:rPr>
          <w:rFonts w:ascii="Times New Roman" w:eastAsia="Times New Roman" w:hAnsi="Times New Roman" w:cs="Times New Roman"/>
          <w:color w:val="444444"/>
          <w:sz w:val="21"/>
          <w:szCs w:val="21"/>
          <w:lang w:eastAsia="es-ES"/>
        </w:rPr>
        <w:t>, 2019</w:t>
      </w:r>
    </w:p>
    <w:p w:rsidR="00B73925" w:rsidRPr="00B73925" w:rsidRDefault="00B73925" w:rsidP="00B73925">
      <w:pPr>
        <w:spacing w:before="100" w:beforeAutospacing="1" w:after="359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es-ES"/>
        </w:rPr>
      </w:pPr>
      <w:r w:rsidRPr="00B73925">
        <w:rPr>
          <w:rFonts w:ascii="Times New Roman" w:eastAsia="Times New Roman" w:hAnsi="Times New Roman" w:cs="Times New Roman"/>
          <w:b/>
          <w:bCs/>
          <w:color w:val="444444"/>
          <w:sz w:val="21"/>
          <w:lang w:eastAsia="es-ES"/>
        </w:rPr>
        <w:t xml:space="preserve">Los investigadores cuyo idioma no es el inglés a menudo tienen dificultades para publicar sus trabajos en revistas internacionales. Un grupo de profesores e investigadores de idiomas de nivel universitario, con experiencia de años que han </w:t>
      </w:r>
      <w:proofErr w:type="spellStart"/>
      <w:r w:rsidRPr="00B73925">
        <w:rPr>
          <w:rFonts w:ascii="Times New Roman" w:eastAsia="Times New Roman" w:hAnsi="Times New Roman" w:cs="Times New Roman"/>
          <w:b/>
          <w:bCs/>
          <w:color w:val="444444"/>
          <w:sz w:val="21"/>
          <w:lang w:eastAsia="es-ES"/>
        </w:rPr>
        <w:t>trabajando</w:t>
      </w:r>
      <w:proofErr w:type="spellEnd"/>
      <w:r w:rsidRPr="00B73925">
        <w:rPr>
          <w:rFonts w:ascii="Times New Roman" w:eastAsia="Times New Roman" w:hAnsi="Times New Roman" w:cs="Times New Roman"/>
          <w:b/>
          <w:bCs/>
          <w:color w:val="444444"/>
          <w:sz w:val="21"/>
          <w:lang w:eastAsia="es-ES"/>
        </w:rPr>
        <w:t xml:space="preserve"> con investigadores noveles en diversas disciplinas para ayudarlos a mejorar sus manuscritos para su publicación, ofrecen algunas sugerencias sobre cómo escribir de manera más eficaz para revistas internacionales.</w:t>
      </w:r>
    </w:p>
    <w:p w:rsidR="00B73925" w:rsidRPr="00B73925" w:rsidRDefault="00B73925" w:rsidP="00B73925">
      <w:pPr>
        <w:spacing w:before="100" w:beforeAutospacing="1" w:after="359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es-ES"/>
        </w:rPr>
      </w:pPr>
      <w:r w:rsidRPr="00B73925">
        <w:rPr>
          <w:rFonts w:ascii="Times New Roman" w:eastAsia="Times New Roman" w:hAnsi="Times New Roman" w:cs="Times New Roman"/>
          <w:color w:val="444444"/>
          <w:sz w:val="21"/>
          <w:szCs w:val="21"/>
          <w:lang w:eastAsia="es-ES"/>
        </w:rPr>
        <w:t> </w:t>
      </w:r>
      <w:r w:rsidRPr="00B73925">
        <w:rPr>
          <w:rFonts w:ascii="Times New Roman" w:eastAsia="Times New Roman" w:hAnsi="Times New Roman" w:cs="Times New Roman"/>
          <w:b/>
          <w:bCs/>
          <w:color w:val="444444"/>
          <w:sz w:val="27"/>
          <w:lang w:eastAsia="es-ES"/>
        </w:rPr>
        <w:t>Utilizar herramientas modernas</w:t>
      </w:r>
    </w:p>
    <w:p w:rsidR="00B73925" w:rsidRPr="00B73925" w:rsidRDefault="00B73925" w:rsidP="00B73925">
      <w:pPr>
        <w:spacing w:before="100" w:beforeAutospacing="1" w:after="359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es-ES"/>
        </w:rPr>
      </w:pPr>
      <w:r w:rsidRPr="00B73925">
        <w:rPr>
          <w:rFonts w:ascii="Times New Roman" w:eastAsia="Times New Roman" w:hAnsi="Times New Roman" w:cs="Times New Roman"/>
          <w:color w:val="444444"/>
          <w:sz w:val="27"/>
          <w:szCs w:val="27"/>
          <w:lang w:eastAsia="es-ES"/>
        </w:rPr>
        <w:t>En el núcleo de la escritura académica está la reutilización: nos basamos en las ideas, las palabras y el lenguaje de los demás. Es imposible que los académicos noveles escriban adecuadamente sin antes sentirse cómodos con la reutilización de un cuerpo de literatura de investigación.</w:t>
      </w:r>
    </w:p>
    <w:p w:rsidR="00B73925" w:rsidRPr="00B73925" w:rsidRDefault="00B73925" w:rsidP="00B73925">
      <w:pPr>
        <w:spacing w:before="100" w:beforeAutospacing="1" w:after="359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es-ES"/>
        </w:rPr>
      </w:pPr>
      <w:r w:rsidRPr="00B73925">
        <w:rPr>
          <w:rFonts w:ascii="Times New Roman" w:eastAsia="Times New Roman" w:hAnsi="Times New Roman" w:cs="Times New Roman"/>
          <w:color w:val="444444"/>
          <w:sz w:val="27"/>
          <w:szCs w:val="27"/>
          <w:lang w:eastAsia="es-ES"/>
        </w:rPr>
        <w:t xml:space="preserve">La utilidad de herramientas de gestión de la investigación como </w:t>
      </w:r>
      <w:hyperlink r:id="rId6" w:tgtFrame="_blank" w:history="1">
        <w:proofErr w:type="spellStart"/>
        <w:r w:rsidRPr="00B73925">
          <w:rPr>
            <w:rFonts w:ascii="Times New Roman" w:eastAsia="Times New Roman" w:hAnsi="Times New Roman" w:cs="Times New Roman"/>
            <w:color w:val="21759B"/>
            <w:sz w:val="27"/>
            <w:u w:val="single"/>
            <w:lang w:eastAsia="es-ES"/>
          </w:rPr>
          <w:t>Zotero</w:t>
        </w:r>
        <w:proofErr w:type="spellEnd"/>
      </w:hyperlink>
      <w:r w:rsidRPr="00B73925">
        <w:rPr>
          <w:rFonts w:ascii="Times New Roman" w:eastAsia="Times New Roman" w:hAnsi="Times New Roman" w:cs="Times New Roman"/>
          <w:color w:val="444444"/>
          <w:sz w:val="27"/>
          <w:szCs w:val="27"/>
          <w:lang w:eastAsia="es-ES"/>
        </w:rPr>
        <w:t xml:space="preserve">, </w:t>
      </w:r>
      <w:hyperlink r:id="rId7" w:tgtFrame="_blank" w:history="1">
        <w:proofErr w:type="spellStart"/>
        <w:r w:rsidRPr="00B73925">
          <w:rPr>
            <w:rFonts w:ascii="Times New Roman" w:eastAsia="Times New Roman" w:hAnsi="Times New Roman" w:cs="Times New Roman"/>
            <w:color w:val="21759B"/>
            <w:sz w:val="27"/>
            <w:u w:val="single"/>
            <w:lang w:eastAsia="es-ES"/>
          </w:rPr>
          <w:t>Mendeley</w:t>
        </w:r>
        <w:proofErr w:type="spellEnd"/>
      </w:hyperlink>
      <w:r w:rsidRPr="00B73925">
        <w:rPr>
          <w:rFonts w:ascii="Times New Roman" w:eastAsia="Times New Roman" w:hAnsi="Times New Roman" w:cs="Times New Roman"/>
          <w:color w:val="444444"/>
          <w:sz w:val="27"/>
          <w:szCs w:val="27"/>
          <w:lang w:eastAsia="es-ES"/>
        </w:rPr>
        <w:t xml:space="preserve"> y </w:t>
      </w:r>
      <w:hyperlink r:id="rId8" w:tgtFrame="_blank" w:history="1">
        <w:proofErr w:type="spellStart"/>
        <w:r w:rsidRPr="00B73925">
          <w:rPr>
            <w:rFonts w:ascii="Times New Roman" w:eastAsia="Times New Roman" w:hAnsi="Times New Roman" w:cs="Times New Roman"/>
            <w:color w:val="21759B"/>
            <w:sz w:val="27"/>
            <w:u w:val="single"/>
            <w:lang w:eastAsia="es-ES"/>
          </w:rPr>
          <w:t>EndNote</w:t>
        </w:r>
        <w:proofErr w:type="spellEnd"/>
      </w:hyperlink>
      <w:r w:rsidRPr="00B73925">
        <w:rPr>
          <w:rFonts w:ascii="Times New Roman" w:eastAsia="Times New Roman" w:hAnsi="Times New Roman" w:cs="Times New Roman"/>
          <w:color w:val="444444"/>
          <w:sz w:val="27"/>
          <w:szCs w:val="27"/>
          <w:lang w:eastAsia="es-ES"/>
        </w:rPr>
        <w:t xml:space="preserve"> </w:t>
      </w:r>
      <w:proofErr w:type="gramStart"/>
      <w:r w:rsidRPr="00B73925">
        <w:rPr>
          <w:rFonts w:ascii="Times New Roman" w:eastAsia="Times New Roman" w:hAnsi="Times New Roman" w:cs="Times New Roman"/>
          <w:color w:val="444444"/>
          <w:sz w:val="27"/>
          <w:szCs w:val="27"/>
          <w:lang w:eastAsia="es-ES"/>
        </w:rPr>
        <w:t>pueden</w:t>
      </w:r>
      <w:proofErr w:type="gramEnd"/>
      <w:r w:rsidRPr="00B73925">
        <w:rPr>
          <w:rFonts w:ascii="Times New Roman" w:eastAsia="Times New Roman" w:hAnsi="Times New Roman" w:cs="Times New Roman"/>
          <w:color w:val="444444"/>
          <w:sz w:val="27"/>
          <w:szCs w:val="27"/>
          <w:lang w:eastAsia="es-ES"/>
        </w:rPr>
        <w:t xml:space="preserve"> aportar grandes beneficios. Estas herramientas no solo generan citas y referencias bibliográficas de manera automática en los procesadores de texto, sino que también permiten a los investigadores crear bibliotecas personales de documentos académicos y tomar notas sobre de los resúmenes de los artículos de investigación que se pueden reutilizar en futuros manuscritos. Al utilizar las funciones de </w:t>
      </w:r>
      <w:proofErr w:type="spellStart"/>
      <w:r w:rsidRPr="00B73925">
        <w:rPr>
          <w:rFonts w:ascii="Times New Roman" w:eastAsia="Times New Roman" w:hAnsi="Times New Roman" w:cs="Times New Roman"/>
          <w:color w:val="444444"/>
          <w:sz w:val="27"/>
          <w:szCs w:val="27"/>
          <w:lang w:eastAsia="es-ES"/>
        </w:rPr>
        <w:t>Zotero</w:t>
      </w:r>
      <w:proofErr w:type="spellEnd"/>
      <w:r w:rsidRPr="00B73925">
        <w:rPr>
          <w:rFonts w:ascii="Times New Roman" w:eastAsia="Times New Roman" w:hAnsi="Times New Roman" w:cs="Times New Roman"/>
          <w:color w:val="444444"/>
          <w:sz w:val="27"/>
          <w:szCs w:val="27"/>
          <w:lang w:eastAsia="es-ES"/>
        </w:rPr>
        <w:t>, como colecciones, etiquetas y elementos relacionados, los investigadores también pueden establecer una biblioteca digital de elementos de investigación vinculados.</w:t>
      </w:r>
    </w:p>
    <w:p w:rsidR="00B73925" w:rsidRPr="00B73925" w:rsidRDefault="00B73925" w:rsidP="00B73925">
      <w:pPr>
        <w:spacing w:before="100" w:beforeAutospacing="1" w:after="359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es-ES"/>
        </w:rPr>
      </w:pPr>
      <w:r w:rsidRPr="00B73925">
        <w:rPr>
          <w:rFonts w:ascii="Times New Roman" w:eastAsia="Times New Roman" w:hAnsi="Times New Roman" w:cs="Times New Roman"/>
          <w:b/>
          <w:bCs/>
          <w:color w:val="444444"/>
          <w:sz w:val="27"/>
          <w:lang w:eastAsia="es-ES"/>
        </w:rPr>
        <w:t>Aprender de los artículos de investigación en revistas objetivo</w:t>
      </w:r>
    </w:p>
    <w:p w:rsidR="00B73925" w:rsidRPr="00B73925" w:rsidRDefault="00B73925" w:rsidP="00B73925">
      <w:pPr>
        <w:spacing w:before="100" w:beforeAutospacing="1" w:after="359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es-ES"/>
        </w:rPr>
      </w:pPr>
      <w:r w:rsidRPr="00B73925">
        <w:rPr>
          <w:rFonts w:ascii="Times New Roman" w:eastAsia="Times New Roman" w:hAnsi="Times New Roman" w:cs="Times New Roman"/>
          <w:color w:val="444444"/>
          <w:sz w:val="27"/>
          <w:szCs w:val="27"/>
          <w:lang w:eastAsia="es-ES"/>
        </w:rPr>
        <w:lastRenderedPageBreak/>
        <w:t>Después de construir una biblioteca de literatura de investigación, los investigadores pueden aprender cómo analizar el lenguaje de los artículos publicados en sus revistas objetivo, además de sobre los contenidos.</w:t>
      </w:r>
    </w:p>
    <w:p w:rsidR="00B73925" w:rsidRPr="00B73925" w:rsidRDefault="00B73925" w:rsidP="00B73925">
      <w:pPr>
        <w:spacing w:before="100" w:beforeAutospacing="1" w:after="359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es-ES"/>
        </w:rPr>
      </w:pPr>
      <w:r w:rsidRPr="00B73925">
        <w:rPr>
          <w:rFonts w:ascii="Times New Roman" w:eastAsia="Times New Roman" w:hAnsi="Times New Roman" w:cs="Times New Roman"/>
          <w:color w:val="444444"/>
          <w:sz w:val="27"/>
          <w:szCs w:val="27"/>
          <w:lang w:eastAsia="es-ES"/>
        </w:rPr>
        <w:t>Será de gran importancia comprender la construcción de los textos: no sólo lo que dicen; si no también sobre cómo lo dicen. Los investigadores deben analizar las “etapas” de los argumentos que otros autores crean a través de estructuras y formatos de oraciones específicas, que pueden reutilizar.</w:t>
      </w:r>
    </w:p>
    <w:p w:rsidR="00B73925" w:rsidRPr="00B73925" w:rsidRDefault="00B73925" w:rsidP="00B73925">
      <w:pPr>
        <w:spacing w:before="100" w:beforeAutospacing="1" w:after="359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es-ES"/>
        </w:rPr>
      </w:pPr>
      <w:r w:rsidRPr="00B73925">
        <w:rPr>
          <w:rFonts w:ascii="Times New Roman" w:eastAsia="Times New Roman" w:hAnsi="Times New Roman" w:cs="Times New Roman"/>
          <w:color w:val="444444"/>
          <w:sz w:val="27"/>
          <w:szCs w:val="27"/>
          <w:lang w:eastAsia="es-ES"/>
        </w:rPr>
        <w:t xml:space="preserve">Por ejemplo, la introducción de un artículo generalmente tiene un principio genérico (“Un área de atención creciente </w:t>
      </w:r>
      <w:proofErr w:type="gramStart"/>
      <w:r w:rsidRPr="00B73925">
        <w:rPr>
          <w:rFonts w:ascii="Times New Roman" w:eastAsia="Times New Roman" w:hAnsi="Times New Roman" w:cs="Times New Roman"/>
          <w:color w:val="444444"/>
          <w:sz w:val="27"/>
          <w:szCs w:val="27"/>
          <w:lang w:eastAsia="es-ES"/>
        </w:rPr>
        <w:t>es …</w:t>
      </w:r>
      <w:proofErr w:type="gramEnd"/>
      <w:r w:rsidRPr="00B73925">
        <w:rPr>
          <w:rFonts w:ascii="Times New Roman" w:eastAsia="Times New Roman" w:hAnsi="Times New Roman" w:cs="Times New Roman"/>
          <w:color w:val="444444"/>
          <w:sz w:val="27"/>
          <w:szCs w:val="27"/>
          <w:lang w:eastAsia="es-ES"/>
        </w:rPr>
        <w:t>”); medio (“La mayoría de los estudios anteriores no han abordado directamente el tema de …”); y fin (“Este estudio apunta a …”). Los investigadores no deben copiarlos directamente (eso podría constituir plagio), pero si es importante tener en cuenta los patrones utilizados en los artículos publicados anteriormente y hacer esfuerzos conscientes para reutilizarlos.</w:t>
      </w:r>
    </w:p>
    <w:p w:rsidR="00B73925" w:rsidRPr="00B73925" w:rsidRDefault="00B73925" w:rsidP="00B73925">
      <w:pPr>
        <w:spacing w:before="100" w:beforeAutospacing="1" w:after="359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es-ES"/>
        </w:rPr>
      </w:pPr>
      <w:r w:rsidRPr="00B73925">
        <w:rPr>
          <w:rFonts w:ascii="Times New Roman" w:eastAsia="Times New Roman" w:hAnsi="Times New Roman" w:cs="Times New Roman"/>
          <w:b/>
          <w:bCs/>
          <w:color w:val="444444"/>
          <w:sz w:val="27"/>
          <w:lang w:eastAsia="es-ES"/>
        </w:rPr>
        <w:t>Usar herramientas electrónicas para mejorar la selección de palabras y la variedad de oraciones.</w:t>
      </w:r>
    </w:p>
    <w:p w:rsidR="00B73925" w:rsidRPr="00B73925" w:rsidRDefault="00B73925" w:rsidP="00B73925">
      <w:pPr>
        <w:spacing w:before="100" w:beforeAutospacing="1" w:after="359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es-ES"/>
        </w:rPr>
      </w:pPr>
      <w:r w:rsidRPr="00B73925">
        <w:rPr>
          <w:rFonts w:ascii="Times New Roman" w:eastAsia="Times New Roman" w:hAnsi="Times New Roman" w:cs="Times New Roman"/>
          <w:color w:val="444444"/>
          <w:sz w:val="27"/>
          <w:szCs w:val="27"/>
          <w:lang w:eastAsia="es-ES"/>
        </w:rPr>
        <w:t xml:space="preserve">Acceder a una colección de artículos de investigación en forma electrónica puede ayudar a los investigadores a elegir las palabras correctas y variar las estructuras de las oraciones en sus artículos. Una base de datos en línea llamada </w:t>
      </w:r>
      <w:hyperlink r:id="rId9" w:tgtFrame="_blank" w:history="1">
        <w:r w:rsidRPr="00B73925">
          <w:rPr>
            <w:rFonts w:ascii="Times New Roman" w:eastAsia="Times New Roman" w:hAnsi="Times New Roman" w:cs="Times New Roman"/>
            <w:color w:val="21759B"/>
            <w:sz w:val="27"/>
            <w:u w:val="single"/>
            <w:lang w:eastAsia="es-ES"/>
          </w:rPr>
          <w:t xml:space="preserve">Corpus of </w:t>
        </w:r>
        <w:proofErr w:type="spellStart"/>
        <w:r w:rsidRPr="00B73925">
          <w:rPr>
            <w:rFonts w:ascii="Times New Roman" w:eastAsia="Times New Roman" w:hAnsi="Times New Roman" w:cs="Times New Roman"/>
            <w:color w:val="21759B"/>
            <w:sz w:val="27"/>
            <w:u w:val="single"/>
            <w:lang w:eastAsia="es-ES"/>
          </w:rPr>
          <w:t>Contemporary</w:t>
        </w:r>
        <w:proofErr w:type="spellEnd"/>
        <w:r w:rsidRPr="00B73925">
          <w:rPr>
            <w:rFonts w:ascii="Times New Roman" w:eastAsia="Times New Roman" w:hAnsi="Times New Roman" w:cs="Times New Roman"/>
            <w:color w:val="21759B"/>
            <w:sz w:val="27"/>
            <w:u w:val="single"/>
            <w:lang w:eastAsia="es-ES"/>
          </w:rPr>
          <w:t xml:space="preserve"> American English</w:t>
        </w:r>
      </w:hyperlink>
      <w:r w:rsidRPr="00B73925">
        <w:rPr>
          <w:rFonts w:ascii="Times New Roman" w:eastAsia="Times New Roman" w:hAnsi="Times New Roman" w:cs="Times New Roman"/>
          <w:color w:val="444444"/>
          <w:sz w:val="27"/>
          <w:szCs w:val="27"/>
          <w:lang w:eastAsia="es-ES"/>
        </w:rPr>
        <w:t xml:space="preserve">, por ejemplo, presenta una </w:t>
      </w:r>
      <w:proofErr w:type="spellStart"/>
      <w:r w:rsidRPr="00B73925">
        <w:rPr>
          <w:rFonts w:ascii="Times New Roman" w:eastAsia="Times New Roman" w:hAnsi="Times New Roman" w:cs="Times New Roman"/>
          <w:color w:val="444444"/>
          <w:sz w:val="27"/>
          <w:szCs w:val="27"/>
          <w:lang w:eastAsia="es-ES"/>
        </w:rPr>
        <w:t>subcolección</w:t>
      </w:r>
      <w:proofErr w:type="spellEnd"/>
      <w:r w:rsidRPr="00B73925">
        <w:rPr>
          <w:rFonts w:ascii="Times New Roman" w:eastAsia="Times New Roman" w:hAnsi="Times New Roman" w:cs="Times New Roman"/>
          <w:color w:val="444444"/>
          <w:sz w:val="27"/>
          <w:szCs w:val="27"/>
          <w:lang w:eastAsia="es-ES"/>
        </w:rPr>
        <w:t xml:space="preserve"> de artículos de investigación (que contiene 112 millones de palabras) con una función de búsqueda en la que los usuarios pueden escribir una palabra individual y descubrir qué palabras se escriben comúnmente alrededor de esa palabra, lo que muestra cómo otros construyen sus oraciones.</w:t>
      </w:r>
    </w:p>
    <w:p w:rsidR="00B73925" w:rsidRPr="00B73925" w:rsidRDefault="00B73925" w:rsidP="00B73925">
      <w:pPr>
        <w:spacing w:before="100" w:beforeAutospacing="1" w:after="359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es-ES"/>
        </w:rPr>
      </w:pPr>
      <w:r w:rsidRPr="00B73925">
        <w:rPr>
          <w:rFonts w:ascii="Times New Roman" w:eastAsia="Times New Roman" w:hAnsi="Times New Roman" w:cs="Times New Roman"/>
          <w:color w:val="444444"/>
          <w:sz w:val="27"/>
          <w:szCs w:val="27"/>
          <w:lang w:eastAsia="es-ES"/>
        </w:rPr>
        <w:t xml:space="preserve">La función de búsqueda avanzada de Google </w:t>
      </w:r>
      <w:proofErr w:type="spellStart"/>
      <w:r w:rsidRPr="00B73925">
        <w:rPr>
          <w:rFonts w:ascii="Times New Roman" w:eastAsia="Times New Roman" w:hAnsi="Times New Roman" w:cs="Times New Roman"/>
          <w:color w:val="444444"/>
          <w:sz w:val="27"/>
          <w:szCs w:val="27"/>
          <w:lang w:eastAsia="es-ES"/>
        </w:rPr>
        <w:t>Scholar</w:t>
      </w:r>
      <w:proofErr w:type="spellEnd"/>
      <w:r w:rsidRPr="00B73925">
        <w:rPr>
          <w:rFonts w:ascii="Times New Roman" w:eastAsia="Times New Roman" w:hAnsi="Times New Roman" w:cs="Times New Roman"/>
          <w:color w:val="444444"/>
          <w:sz w:val="27"/>
          <w:szCs w:val="27"/>
          <w:lang w:eastAsia="es-ES"/>
        </w:rPr>
        <w:t xml:space="preserve"> también puede ayudar a los estudiantes a imitar oraciones en revistas específicas.</w:t>
      </w:r>
    </w:p>
    <w:p w:rsidR="00B73925" w:rsidRPr="00B73925" w:rsidRDefault="00B73925" w:rsidP="00B73925">
      <w:pPr>
        <w:spacing w:beforeAutospacing="1"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es-ES"/>
        </w:rPr>
      </w:pPr>
      <w:r w:rsidRPr="00B73925">
        <w:rPr>
          <w:rFonts w:ascii="Times New Roman" w:eastAsia="Times New Roman" w:hAnsi="Times New Roman" w:cs="Times New Roman"/>
          <w:color w:val="444444"/>
          <w:sz w:val="27"/>
          <w:szCs w:val="27"/>
          <w:lang w:eastAsia="es-ES"/>
        </w:rPr>
        <w:t xml:space="preserve">Por ejemplo, una búsqueda en Google Académico de </w:t>
      </w:r>
      <w:proofErr w:type="spellStart"/>
      <w:r w:rsidRPr="00B73925">
        <w:rPr>
          <w:rFonts w:ascii="Times New Roman" w:eastAsia="Times New Roman" w:hAnsi="Times New Roman" w:cs="Times New Roman"/>
          <w:color w:val="444444"/>
          <w:sz w:val="27"/>
          <w:szCs w:val="27"/>
          <w:lang w:eastAsia="es-ES"/>
        </w:rPr>
        <w:t>for</w:t>
      </w:r>
      <w:proofErr w:type="spellEnd"/>
      <w:r w:rsidRPr="00B73925">
        <w:rPr>
          <w:rFonts w:ascii="Times New Roman" w:eastAsia="Times New Roman" w:hAnsi="Times New Roman" w:cs="Times New Roman"/>
          <w:color w:val="444444"/>
          <w:sz w:val="27"/>
          <w:szCs w:val="27"/>
          <w:lang w:eastAsia="es-ES"/>
        </w:rPr>
        <w:t xml:space="preserve"> </w:t>
      </w:r>
      <w:hyperlink r:id="rId10" w:tgtFrame="_blank" w:history="1">
        <w:r w:rsidRPr="00B73925">
          <w:rPr>
            <w:rFonts w:ascii="Times New Roman" w:eastAsia="Times New Roman" w:hAnsi="Times New Roman" w:cs="Times New Roman"/>
            <w:color w:val="21759B"/>
            <w:sz w:val="27"/>
            <w:u w:val="single"/>
            <w:lang w:eastAsia="es-ES"/>
          </w:rPr>
          <w:t>“</w:t>
        </w:r>
        <w:proofErr w:type="spellStart"/>
        <w:r w:rsidRPr="00B73925">
          <w:rPr>
            <w:rFonts w:ascii="Times New Roman" w:eastAsia="Times New Roman" w:hAnsi="Times New Roman" w:cs="Times New Roman"/>
            <w:color w:val="21759B"/>
            <w:sz w:val="27"/>
            <w:u w:val="single"/>
            <w:lang w:eastAsia="es-ES"/>
          </w:rPr>
          <w:t>increasing</w:t>
        </w:r>
        <w:proofErr w:type="spellEnd"/>
        <w:r w:rsidRPr="00B73925">
          <w:rPr>
            <w:rFonts w:ascii="Times New Roman" w:eastAsia="Times New Roman" w:hAnsi="Times New Roman" w:cs="Times New Roman"/>
            <w:color w:val="21759B"/>
            <w:sz w:val="27"/>
            <w:u w:val="single"/>
            <w:lang w:eastAsia="es-ES"/>
          </w:rPr>
          <w:t xml:space="preserve"> </w:t>
        </w:r>
        <w:proofErr w:type="spellStart"/>
        <w:r w:rsidRPr="00B73925">
          <w:rPr>
            <w:rFonts w:ascii="Times New Roman" w:eastAsia="Times New Roman" w:hAnsi="Times New Roman" w:cs="Times New Roman"/>
            <w:color w:val="21759B"/>
            <w:sz w:val="27"/>
            <w:u w:val="single"/>
            <w:lang w:eastAsia="es-ES"/>
          </w:rPr>
          <w:t>attention</w:t>
        </w:r>
        <w:proofErr w:type="spellEnd"/>
        <w:r w:rsidRPr="00B73925">
          <w:rPr>
            <w:rFonts w:ascii="Times New Roman" w:eastAsia="Times New Roman" w:hAnsi="Times New Roman" w:cs="Times New Roman"/>
            <w:color w:val="21759B"/>
            <w:sz w:val="27"/>
            <w:u w:val="single"/>
            <w:lang w:eastAsia="es-ES"/>
          </w:rPr>
          <w:t xml:space="preserve">” </w:t>
        </w:r>
        <w:proofErr w:type="spellStart"/>
        <w:r w:rsidRPr="00B73925">
          <w:rPr>
            <w:rFonts w:ascii="Times New Roman" w:eastAsia="Times New Roman" w:hAnsi="Times New Roman" w:cs="Times New Roman"/>
            <w:color w:val="21759B"/>
            <w:sz w:val="27"/>
            <w:u w:val="single"/>
            <w:lang w:eastAsia="es-ES"/>
          </w:rPr>
          <w:t>source</w:t>
        </w:r>
        <w:proofErr w:type="spellEnd"/>
        <w:r w:rsidRPr="00B73925">
          <w:rPr>
            <w:rFonts w:ascii="Times New Roman" w:eastAsia="Times New Roman" w:hAnsi="Times New Roman" w:cs="Times New Roman"/>
            <w:color w:val="21759B"/>
            <w:sz w:val="27"/>
            <w:u w:val="single"/>
            <w:lang w:eastAsia="es-ES"/>
          </w:rPr>
          <w:t xml:space="preserve">: </w:t>
        </w:r>
        <w:proofErr w:type="spellStart"/>
        <w:r w:rsidRPr="00B73925">
          <w:rPr>
            <w:rFonts w:ascii="Times New Roman" w:eastAsia="Times New Roman" w:hAnsi="Times New Roman" w:cs="Times New Roman"/>
            <w:color w:val="21759B"/>
            <w:sz w:val="27"/>
            <w:u w:val="single"/>
            <w:lang w:eastAsia="es-ES"/>
          </w:rPr>
          <w:t>Nature</w:t>
        </w:r>
        <w:proofErr w:type="spellEnd"/>
        <w:r w:rsidRPr="00B73925">
          <w:rPr>
            <w:rFonts w:ascii="Times New Roman" w:eastAsia="Times New Roman" w:hAnsi="Times New Roman" w:cs="Times New Roman"/>
            <w:color w:val="21759B"/>
            <w:sz w:val="27"/>
            <w:u w:val="single"/>
            <w:lang w:eastAsia="es-ES"/>
          </w:rPr>
          <w:t>”</w:t>
        </w:r>
      </w:hyperlink>
      <w:r w:rsidRPr="00B73925">
        <w:rPr>
          <w:rFonts w:ascii="Times New Roman" w:eastAsia="Times New Roman" w:hAnsi="Times New Roman" w:cs="Times New Roman"/>
          <w:color w:val="444444"/>
          <w:sz w:val="27"/>
          <w:szCs w:val="27"/>
          <w:lang w:eastAsia="es-ES"/>
        </w:rPr>
        <w:t xml:space="preserve">  produce 3,160 oraciones que contienen esta frase en los artículos de </w:t>
      </w:r>
      <w:proofErr w:type="spellStart"/>
      <w:r w:rsidRPr="00B73925">
        <w:rPr>
          <w:rFonts w:ascii="Times New Roman" w:eastAsia="Times New Roman" w:hAnsi="Times New Roman" w:cs="Times New Roman"/>
          <w:i/>
          <w:iCs/>
          <w:color w:val="444444"/>
          <w:sz w:val="27"/>
          <w:szCs w:val="27"/>
          <w:bdr w:val="none" w:sz="0" w:space="0" w:color="auto" w:frame="1"/>
          <w:lang w:eastAsia="es-ES"/>
        </w:rPr>
        <w:t>Nature</w:t>
      </w:r>
      <w:proofErr w:type="spellEnd"/>
      <w:r w:rsidRPr="00B73925">
        <w:rPr>
          <w:rFonts w:ascii="Times New Roman" w:eastAsia="Times New Roman" w:hAnsi="Times New Roman" w:cs="Times New Roman"/>
          <w:color w:val="444444"/>
          <w:sz w:val="27"/>
          <w:szCs w:val="27"/>
          <w:lang w:eastAsia="es-ES"/>
        </w:rPr>
        <w:t>, mostrando así una gama de estructuras gramaticales para que los escritores noveles puedan reutilizarlas.</w:t>
      </w:r>
    </w:p>
    <w:p w:rsidR="00B73925" w:rsidRPr="00B73925" w:rsidRDefault="00B73925" w:rsidP="00B73925">
      <w:pPr>
        <w:spacing w:beforeAutospacing="1"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es-ES"/>
        </w:rPr>
      </w:pPr>
      <w:r w:rsidRPr="00B73925">
        <w:rPr>
          <w:rFonts w:ascii="Times New Roman" w:eastAsia="Times New Roman" w:hAnsi="Times New Roman" w:cs="Times New Roman"/>
          <w:b/>
          <w:bCs/>
          <w:color w:val="444444"/>
          <w:sz w:val="27"/>
          <w:lang w:eastAsia="es-ES"/>
        </w:rPr>
        <w:t>Solicitar comentarios de supervisores y profesores de idiomas</w:t>
      </w:r>
      <w:r w:rsidRPr="00B73925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bdr w:val="none" w:sz="0" w:space="0" w:color="auto" w:frame="1"/>
          <w:lang w:eastAsia="es-ES"/>
        </w:rPr>
        <w:t>.</w:t>
      </w:r>
    </w:p>
    <w:p w:rsidR="00B73925" w:rsidRPr="00B73925" w:rsidRDefault="00B73925" w:rsidP="00B73925">
      <w:pPr>
        <w:spacing w:before="100" w:beforeAutospacing="1" w:after="359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es-ES"/>
        </w:rPr>
      </w:pPr>
      <w:r w:rsidRPr="00B73925">
        <w:rPr>
          <w:rFonts w:ascii="Times New Roman" w:eastAsia="Times New Roman" w:hAnsi="Times New Roman" w:cs="Times New Roman"/>
          <w:color w:val="444444"/>
          <w:sz w:val="27"/>
          <w:szCs w:val="27"/>
          <w:lang w:eastAsia="es-ES"/>
        </w:rPr>
        <w:lastRenderedPageBreak/>
        <w:t>Finalmente, los estudiantes de investigación deben pedir ayuda a otros supervisores sobre sus manuscritos, para asegurarse de que sus secciones de “Introducción” y “Discusión” sean adecuadas y convincentes para su investigación.</w:t>
      </w:r>
    </w:p>
    <w:p w:rsidR="00B73925" w:rsidRPr="00B73925" w:rsidRDefault="00B73925" w:rsidP="00B73925">
      <w:pPr>
        <w:spacing w:before="100" w:beforeAutospacing="1" w:after="359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es-ES"/>
        </w:rPr>
      </w:pPr>
      <w:r w:rsidRPr="00B73925">
        <w:rPr>
          <w:rFonts w:ascii="Times New Roman" w:eastAsia="Times New Roman" w:hAnsi="Times New Roman" w:cs="Times New Roman"/>
          <w:color w:val="444444"/>
          <w:sz w:val="27"/>
          <w:szCs w:val="27"/>
          <w:lang w:eastAsia="es-ES"/>
        </w:rPr>
        <w:t xml:space="preserve">Sin embargo, para muchos investigadores noveles, la principal dificultad no es la precisión gramatical, sino cómo expresar sus ideas de manera clara y coherente. Los escritores pueden beneficiarse más de la discusión cara a cara con profesores de idiomas sobre cómo revisar sus manuscritos que pagar por una supervisión por parte de servicios </w:t>
      </w:r>
      <w:proofErr w:type="spellStart"/>
      <w:r w:rsidRPr="00B73925">
        <w:rPr>
          <w:rFonts w:ascii="Times New Roman" w:eastAsia="Times New Roman" w:hAnsi="Times New Roman" w:cs="Times New Roman"/>
          <w:color w:val="444444"/>
          <w:sz w:val="27"/>
          <w:szCs w:val="27"/>
          <w:lang w:eastAsia="es-ES"/>
        </w:rPr>
        <w:t>anonimos</w:t>
      </w:r>
      <w:proofErr w:type="spellEnd"/>
      <w:r w:rsidRPr="00B73925">
        <w:rPr>
          <w:rFonts w:ascii="Times New Roman" w:eastAsia="Times New Roman" w:hAnsi="Times New Roman" w:cs="Times New Roman"/>
          <w:color w:val="444444"/>
          <w:sz w:val="27"/>
          <w:szCs w:val="27"/>
          <w:lang w:eastAsia="es-ES"/>
        </w:rPr>
        <w:t xml:space="preserve"> de supervisión y edición.</w:t>
      </w:r>
    </w:p>
    <w:p w:rsidR="004E6F1B" w:rsidRDefault="004E6F1B"/>
    <w:sectPr w:rsidR="004E6F1B" w:rsidSect="004E6F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73925"/>
    <w:rsid w:val="004E6F1B"/>
    <w:rsid w:val="00921A7A"/>
    <w:rsid w:val="00B73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F1B"/>
  </w:style>
  <w:style w:type="paragraph" w:styleId="Ttulo1">
    <w:name w:val="heading 1"/>
    <w:basedOn w:val="Normal"/>
    <w:link w:val="Ttulo1Car"/>
    <w:uiPriority w:val="9"/>
    <w:qFormat/>
    <w:rsid w:val="00B739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73925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object">
    <w:name w:val="object"/>
    <w:basedOn w:val="Fuentedeprrafopredeter"/>
    <w:rsid w:val="00B73925"/>
  </w:style>
  <w:style w:type="character" w:styleId="Hipervnculo">
    <w:name w:val="Hyperlink"/>
    <w:basedOn w:val="Fuentedeprrafopredeter"/>
    <w:uiPriority w:val="99"/>
    <w:semiHidden/>
    <w:unhideWhenUsed/>
    <w:rsid w:val="00B7392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73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B7392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6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23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72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68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versoabierto.org/tag/endnot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niversoabierto.org/tag/mendeley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niversoabierto.org/tag/zotero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universoabierto.org/2019/03/31/como-escribir-con-exito-en-revistas-cientificas-internacionales/?fbclid=IwAR3mTjyTnieZEaPKQwBcHf_dfh5zepvTQwNc-vVapAaBxUKVyzwa1hpkNvw" TargetMode="External"/><Relationship Id="rId10" Type="http://schemas.openxmlformats.org/officeDocument/2006/relationships/hyperlink" Target="https://scholar.google.com.hk/scholar?hl=en&amp;as_sdt=0%2C5&amp;q=%22increasing+attention%22+source%3Anature&amp;btnG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rpus.byu.edu/coca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871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easencio</dc:creator>
  <cp:lastModifiedBy>revisor </cp:lastModifiedBy>
  <cp:revision>2</cp:revision>
  <dcterms:created xsi:type="dcterms:W3CDTF">2019-08-29T16:29:00Z</dcterms:created>
  <dcterms:modified xsi:type="dcterms:W3CDTF">2019-08-29T16:29:00Z</dcterms:modified>
</cp:coreProperties>
</file>